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24" w:rsidRPr="00A81B24" w:rsidRDefault="00A81B24" w:rsidP="00A8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B470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81B24" w:rsidRPr="00A81B24" w:rsidRDefault="00A81B24" w:rsidP="00A81B2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 исполнения расходов бюджета муниципального образования город Югорск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реализацию муниципальных программ города Югорска за 201</w:t>
      </w:r>
      <w:r w:rsidR="006B2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A81B24" w:rsidRP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4976" w:type="pct"/>
        <w:jc w:val="center"/>
        <w:tblLayout w:type="fixed"/>
        <w:tblLook w:val="04A0" w:firstRow="1" w:lastRow="0" w:firstColumn="1" w:lastColumn="0" w:noHBand="0" w:noVBand="1"/>
      </w:tblPr>
      <w:tblGrid>
        <w:gridCol w:w="2649"/>
        <w:gridCol w:w="1477"/>
        <w:gridCol w:w="1873"/>
        <w:gridCol w:w="1581"/>
        <w:gridCol w:w="1423"/>
        <w:gridCol w:w="1337"/>
        <w:gridCol w:w="1109"/>
        <w:gridCol w:w="4395"/>
      </w:tblGrid>
      <w:tr w:rsidR="00A81B24" w:rsidRPr="00A81B24" w:rsidTr="00F14CE0">
        <w:trPr>
          <w:trHeight w:val="348"/>
          <w:tblHeader/>
          <w:jc w:val="center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Первоначально утверждено на 201</w:t>
            </w:r>
            <w:r w:rsidR="006B20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 на 201</w:t>
            </w:r>
            <w:r w:rsidR="006B20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 201</w:t>
            </w:r>
            <w:r w:rsidR="006B20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814C5E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5E">
              <w:rPr>
                <w:rFonts w:ascii="Times New Roman" w:eastAsia="Times New Roman" w:hAnsi="Times New Roman" w:cs="Times New Roman"/>
                <w:sz w:val="20"/>
                <w:szCs w:val="20"/>
              </w:rPr>
              <w:t>Пояснения различий между первоначально утвержденным и уточненным планом</w:t>
            </w:r>
          </w:p>
        </w:tc>
      </w:tr>
      <w:tr w:rsidR="00A81B24" w:rsidRPr="00A81B24" w:rsidTr="00F14CE0">
        <w:trPr>
          <w:trHeight w:val="130"/>
          <w:tblHeader/>
          <w:jc w:val="center"/>
        </w:trPr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уточненному плану</w:t>
            </w: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B24" w:rsidRPr="00814C5E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1B24" w:rsidRPr="00A81B24" w:rsidTr="00F14CE0">
        <w:trPr>
          <w:trHeight w:val="255"/>
          <w:tblHeader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814C5E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49A7" w:rsidRPr="002649A7" w:rsidTr="00F14CE0">
        <w:trPr>
          <w:trHeight w:val="17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49A7" w:rsidRDefault="002649A7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18 131,1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17 778,2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17 775,0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A7" w:rsidRPr="0043015F" w:rsidRDefault="002649A7" w:rsidP="006A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0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объясняется </w:t>
            </w:r>
            <w:r w:rsidR="0043015F" w:rsidRPr="0043015F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снижением доли софинансирования муниципального образования с 40</w:t>
            </w:r>
            <w:r w:rsidR="00980C4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,0</w:t>
            </w:r>
            <w:r w:rsidR="0043015F" w:rsidRPr="0043015F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% до 30</w:t>
            </w:r>
            <w:r w:rsidR="00980C4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,0</w:t>
            </w:r>
            <w:r w:rsidR="0043015F" w:rsidRPr="0043015F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% по 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</w:tr>
      <w:tr w:rsidR="002649A7" w:rsidRPr="002649A7" w:rsidTr="00F14CE0">
        <w:trPr>
          <w:trHeight w:val="12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49A7" w:rsidRDefault="002649A7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1 411 560,5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1 437 095,6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1 433 407,1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101,</w:t>
            </w:r>
            <w:r w:rsidR="003744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1E7FBD" w:rsidRDefault="00172005" w:rsidP="006A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30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43015F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поступлением иных межбюджетных трансфертов за счет средств </w:t>
            </w:r>
            <w:bookmarkStart w:id="0" w:name="_GoBack"/>
            <w:r w:rsidRPr="0043015F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  <w:bookmarkEnd w:id="0"/>
            <w:r w:rsidRPr="0043015F">
              <w:rPr>
                <w:rFonts w:ascii="Times New Roman" w:hAnsi="Times New Roman" w:cs="Times New Roman"/>
                <w:sz w:val="20"/>
                <w:szCs w:val="20"/>
              </w:rPr>
              <w:t>ного фонда Правительства Ханты – Мансийского автономного округа – Югры</w:t>
            </w:r>
            <w:r w:rsidR="00F80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213" w:rsidRPr="00F80213">
              <w:rPr>
                <w:rFonts w:ascii="Times New Roman" w:hAnsi="Times New Roman" w:cs="Times New Roman"/>
                <w:sz w:val="20"/>
                <w:szCs w:val="20"/>
              </w:rPr>
              <w:t>на выплату заработной платы на уровне не ниже установленного минимального размера оплаты труда</w:t>
            </w:r>
          </w:p>
        </w:tc>
      </w:tr>
      <w:tr w:rsidR="002649A7" w:rsidRPr="002649A7" w:rsidTr="00F14CE0">
        <w:trPr>
          <w:trHeight w:val="8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49A7" w:rsidRDefault="002649A7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76 719,8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69 730,2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68 640,8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A7" w:rsidRPr="003F64A8" w:rsidRDefault="002649A7" w:rsidP="008A7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4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объясняется </w:t>
            </w:r>
            <w:r w:rsidR="008A7FA7">
              <w:rPr>
                <w:rFonts w:ascii="Times New Roman" w:eastAsia="Arial Unicode MS" w:hAnsi="Times New Roman" w:cs="Times New Roman"/>
                <w:kern w:val="1"/>
                <w:sz w:val="20"/>
                <w:szCs w:val="20"/>
                <w:lang w:bidi="ru-RU"/>
              </w:rPr>
              <w:t xml:space="preserve">уменьшением объема субвенции </w:t>
            </w:r>
            <w:r w:rsidR="008A7FA7" w:rsidRPr="008A7FA7">
              <w:rPr>
                <w:rFonts w:ascii="Times New Roman" w:eastAsia="Arial Unicode MS" w:hAnsi="Times New Roman" w:cs="Times New Roman"/>
                <w:kern w:val="1"/>
                <w:sz w:val="20"/>
                <w:szCs w:val="20"/>
                <w:lang w:bidi="ru-RU"/>
              </w:rPr>
              <w:t>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="008A7FA7">
              <w:rPr>
                <w:rFonts w:ascii="Times New Roman" w:eastAsia="Arial Unicode MS" w:hAnsi="Times New Roman" w:cs="Times New Roman"/>
                <w:kern w:val="1"/>
                <w:sz w:val="20"/>
                <w:szCs w:val="20"/>
                <w:lang w:bidi="ru-RU"/>
              </w:rPr>
              <w:t xml:space="preserve"> с учетом фактической численности получателей выплат</w:t>
            </w:r>
          </w:p>
        </w:tc>
      </w:tr>
      <w:tr w:rsidR="002649A7" w:rsidRPr="002649A7" w:rsidTr="00F14CE0">
        <w:trPr>
          <w:trHeight w:val="64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49A7" w:rsidRDefault="002649A7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"Доступная среда в городе Югорске на </w:t>
            </w: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49A7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A7" w:rsidRPr="0043015F" w:rsidRDefault="002649A7" w:rsidP="006A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360BE" w:rsidRPr="002649A7" w:rsidTr="00F14CE0">
        <w:trPr>
          <w:trHeight w:val="99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225 775,9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230 323,6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230 323,6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43015F" w:rsidRDefault="00A360BE" w:rsidP="00172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="00172005" w:rsidRP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поступлением иных межбюджетных трансфертов за счет средств резервного фонда Правительства Ханты – Мансийского автономного округа – Югры</w:t>
            </w:r>
            <w:r w:rsidR="00F802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80213" w:rsidRPr="00F80213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заработной платы на уровне не ниже установленного минимального размера оплаты труда</w:t>
            </w:r>
            <w:r w:rsidR="00172005" w:rsidRP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>, индексацией на прогнозный уровень инфляции (4</w:t>
            </w:r>
            <w:r w:rsid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172005" w:rsidRP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>%) расходов на оплату труда рабо</w:t>
            </w:r>
            <w:r w:rsidR="00172005">
              <w:rPr>
                <w:rFonts w:ascii="Times New Roman" w:eastAsia="Times New Roman" w:hAnsi="Times New Roman" w:cs="Times New Roman"/>
                <w:sz w:val="20"/>
                <w:szCs w:val="20"/>
              </w:rPr>
              <w:t>тников муниципальных учреждений</w:t>
            </w:r>
          </w:p>
        </w:tc>
      </w:tr>
      <w:tr w:rsidR="00A360BE" w:rsidRPr="002649A7" w:rsidTr="00F14CE0">
        <w:trPr>
          <w:trHeight w:val="99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102 186,3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301 460,4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301 339,3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294,9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43015F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4C0B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4C0BAD">
              <w:rPr>
                <w:rFonts w:ascii="Times New Roman" w:hAnsi="Times New Roman" w:cs="Times New Roman"/>
                <w:sz w:val="20"/>
              </w:rPr>
              <w:t>увеличением</w:t>
            </w:r>
            <w:r w:rsidRPr="00AF4FC7">
              <w:rPr>
                <w:rFonts w:ascii="Times New Roman" w:hAnsi="Times New Roman" w:cs="Times New Roman"/>
                <w:sz w:val="20"/>
              </w:rPr>
              <w:t xml:space="preserve"> объема субсидии на развитие материально – технической базы муниципальных учреждений спорта в рамках государственной программы «Развитие массовой физической культуры и спорта в Ханты – Мансийском автономном округе – Югре на 2016 – 2020 годы» </w:t>
            </w:r>
            <w:r w:rsidRPr="00AF4FC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для завершения строительства </w:t>
            </w:r>
            <w:r w:rsidRPr="00AF4FC7">
              <w:rPr>
                <w:rFonts w:ascii="Times New Roman" w:hAnsi="Times New Roman" w:cs="Times New Roman"/>
                <w:color w:val="000000"/>
                <w:sz w:val="20"/>
              </w:rPr>
              <w:t xml:space="preserve">физкультурно - спортивного комплекса с </w:t>
            </w:r>
            <w:r w:rsidRPr="00AF4F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универсальным игровым залом, </w:t>
            </w:r>
            <w:r w:rsidRPr="00AF4FC7">
              <w:rPr>
                <w:rFonts w:ascii="Times New Roman" w:hAnsi="Times New Roman" w:cs="Times New Roman"/>
                <w:sz w:val="20"/>
                <w:szCs w:val="20"/>
              </w:rPr>
              <w:t>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средствам из бюджета автономного округа</w:t>
            </w:r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48 108,8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53 284,8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53 219,7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110,6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43015F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01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43015F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поступлением иных </w:t>
            </w:r>
            <w:r w:rsidRPr="00F80213">
              <w:rPr>
                <w:rFonts w:ascii="Times New Roman" w:hAnsi="Times New Roman" w:cs="Times New Roman"/>
                <w:sz w:val="20"/>
                <w:szCs w:val="20"/>
              </w:rPr>
              <w:t>межбюджетных трансфертов за счет средств резервного фонда Правительства Ханты – Мансийского автономного округа – Югры</w:t>
            </w:r>
            <w:r w:rsidR="00F80213" w:rsidRPr="00F802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213" w:rsidRPr="00F80213">
              <w:rPr>
                <w:rFonts w:ascii="Times New Roman" w:hAnsi="Times New Roman" w:cs="Times New Roman"/>
                <w:sz w:val="20"/>
                <w:szCs w:val="20"/>
              </w:rPr>
              <w:t>на выплату заработной платы на уровне не ниже установленного минимального размера оплаты труда</w:t>
            </w:r>
            <w:r w:rsidRPr="00F80213">
              <w:rPr>
                <w:rFonts w:ascii="Times New Roman" w:hAnsi="Times New Roman" w:cs="Times New Roman"/>
                <w:sz w:val="20"/>
                <w:szCs w:val="20"/>
              </w:rPr>
              <w:t xml:space="preserve"> и выделением средств</w:t>
            </w:r>
            <w:r w:rsidRPr="0043015F">
              <w:rPr>
                <w:rFonts w:ascii="Times New Roman" w:hAnsi="Times New Roman" w:cs="Times New Roman"/>
                <w:sz w:val="20"/>
                <w:szCs w:val="20"/>
              </w:rPr>
              <w:t xml:space="preserve"> на выполнение </w:t>
            </w:r>
            <w:r w:rsidRPr="004301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наказов избирателей депутатам Думы Ханты - Мансийского автономного округа – Югры</w:t>
            </w:r>
          </w:p>
        </w:tc>
      </w:tr>
      <w:tr w:rsidR="00A360BE" w:rsidRPr="002649A7" w:rsidTr="00F14CE0">
        <w:trPr>
          <w:trHeight w:val="64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1 050,0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457E4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457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0457E4">
              <w:rPr>
                <w:rFonts w:ascii="Times New Roman" w:hAnsi="Times New Roman" w:cs="Times New Roman"/>
                <w:sz w:val="20"/>
                <w:szCs w:val="20"/>
              </w:rPr>
              <w:t>тем, что расходы на актуализацию схем теплоснабжения, водоснабжения и водоотведения будут произведены в рамках подготовки документации для заключения концессионного соглашения</w:t>
            </w:r>
          </w:p>
        </w:tc>
      </w:tr>
      <w:tr w:rsidR="00A360BE" w:rsidRPr="002649A7" w:rsidTr="00F14CE0">
        <w:trPr>
          <w:trHeight w:val="595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7 080,1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7 080,1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7 077,9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773ED1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1E7FBD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360BE" w:rsidRPr="002649A7" w:rsidTr="00F14CE0">
        <w:trPr>
          <w:trHeight w:val="2325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92 583,3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100 201,3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100 191,7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108,2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43015F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457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0457E4">
              <w:rPr>
                <w:rFonts w:ascii="Times New Roman" w:hAnsi="Times New Roman" w:cs="Times New Roman"/>
                <w:bCs/>
                <w:iCs/>
                <w:sz w:val="20"/>
              </w:rPr>
              <w:t xml:space="preserve">поступлением субсидии из бюджета Ханты – Мансийского автономного округа – Югры на благоустройство территорий муниципальных </w:t>
            </w:r>
            <w:r w:rsidRPr="000457E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образований, а также </w:t>
            </w:r>
            <w:r w:rsidRPr="000457E4">
              <w:rPr>
                <w:rFonts w:ascii="Times New Roman" w:hAnsi="Times New Roman" w:cs="Times New Roman"/>
                <w:sz w:val="20"/>
                <w:szCs w:val="20"/>
              </w:rPr>
              <w:t>увеличением бюджетных ассигнований  на обеспечение доли софинансирования  муниципального образования по дополнительно поступившим в течение года средствам из бюджета автономного округа</w:t>
            </w:r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59 386,4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524 434,7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521 124,9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877,5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43015F" w:rsidRDefault="00A360BE" w:rsidP="00980C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457E4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</w:t>
            </w:r>
            <w:r>
              <w:rPr>
                <w:rFonts w:cs="Times New Roman"/>
              </w:rPr>
              <w:t xml:space="preserve"> </w:t>
            </w:r>
            <w:r w:rsidRPr="000457E4">
              <w:rPr>
                <w:rFonts w:ascii="Times New Roman" w:hAnsi="Times New Roman" w:cs="Times New Roman"/>
                <w:sz w:val="20"/>
              </w:rPr>
              <w:t xml:space="preserve">увеличением бюджетных ассигнований по субсидии на реализацию полномочий в области строительства, градостроительной деятельности и жилищных отношений в рамках подпрограммы «Содействие развитию жилищного строительства» государственной программы Ханты – Мансийского автономного округа - Югры «Обеспечение доступным и комфортным </w:t>
            </w:r>
            <w:r w:rsidRPr="000457E4">
              <w:rPr>
                <w:rFonts w:ascii="Times New Roman" w:hAnsi="Times New Roman" w:cs="Times New Roman"/>
                <w:sz w:val="20"/>
              </w:rPr>
              <w:lastRenderedPageBreak/>
              <w:t>жильем жителей Ханты-Мансийского автономного округа – Югры в 2018–2025 годах и на период до 2030 года», а также увеличением бюджетных ассигнований  на обеспечение доли софинансирования муниципального образования по дополнительно поступившим в течение года средствам из бюджета автономного округа</w:t>
            </w:r>
          </w:p>
        </w:tc>
      </w:tr>
      <w:tr w:rsidR="00A360BE" w:rsidRPr="002649A7" w:rsidTr="00F14CE0">
        <w:trPr>
          <w:trHeight w:val="19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102 425,2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168 777,7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168 600,0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164,6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43015F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457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0457E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увеличением бюджетных ассигнований по субсидии на реконструкцию, расширение, модернизацию, строительство объектов коммунального комплекса в рамках подпрограммы «Создание условий для обеспечения качественными коммунальными услугами» государственной программы Ханты – Мансийского автономного округа - Югры «Развитие жилищно-коммунального комплекса и повышение энергетической эффективности в Ханты-Мансийском автономном округе – Югре на 2018 – 2025 годы и на период до 2030 года», увеличением бюджетных ассигнований за счет средств местного бюджета на обеспечение доли софинансирования муниципального образования по дополнительно поступившим в течение года средствам из бюджета  автономного округа, а </w:t>
            </w:r>
            <w:r w:rsidRPr="000457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также </w:t>
            </w:r>
            <w:r w:rsidRPr="000457E4">
              <w:rPr>
                <w:rFonts w:ascii="Times New Roman" w:hAnsi="Times New Roman" w:cs="Times New Roman"/>
                <w:sz w:val="20"/>
              </w:rPr>
              <w:t>увеличением бюджетных ассигнований за счет средств местного бюджета в связи с выделением субсидии на возмещение недополученного дохода организациям жилищно – коммунального комплекса</w:t>
            </w:r>
          </w:p>
        </w:tc>
      </w:tr>
      <w:tr w:rsidR="00A360BE" w:rsidRPr="002649A7" w:rsidTr="00F14CE0">
        <w:trPr>
          <w:trHeight w:val="1070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8 394,8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9 132,7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9 088,7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980C49" w:rsidRDefault="00A360BE" w:rsidP="00980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980C49">
              <w:rPr>
                <w:rFonts w:ascii="Times New Roman" w:hAnsi="Times New Roman" w:cs="Times New Roman"/>
                <w:sz w:val="20"/>
              </w:rPr>
              <w:t xml:space="preserve">Отклонение от первоначально утвержденного плана </w:t>
            </w:r>
            <w:r w:rsidR="00980C49" w:rsidRPr="00980C49">
              <w:rPr>
                <w:rFonts w:ascii="Times New Roman" w:hAnsi="Times New Roman" w:cs="Times New Roman"/>
                <w:sz w:val="20"/>
              </w:rPr>
              <w:t>обусловлено индексацией на прогнозный уровень инфляции (4</w:t>
            </w:r>
            <w:r w:rsidR="00980C49">
              <w:rPr>
                <w:rFonts w:ascii="Times New Roman" w:hAnsi="Times New Roman" w:cs="Times New Roman"/>
                <w:sz w:val="20"/>
              </w:rPr>
              <w:t>,0</w:t>
            </w:r>
            <w:r w:rsidR="00980C49" w:rsidRPr="00980C49">
              <w:rPr>
                <w:rFonts w:ascii="Times New Roman" w:hAnsi="Times New Roman" w:cs="Times New Roman"/>
                <w:sz w:val="20"/>
              </w:rPr>
              <w:t>%) расходов на оплату труда работников, не попадающих под действие Указов Президента Российской Федерации, поступлением субсидии на обеспечение функционирования и развития систем видеонаблюдения в сфере общественного порядка, а также 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средствам из бюджета автономного округа</w:t>
            </w:r>
          </w:p>
        </w:tc>
      </w:tr>
      <w:tr w:rsidR="00A360BE" w:rsidRPr="002649A7" w:rsidTr="00F14CE0">
        <w:trPr>
          <w:trHeight w:val="96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155,6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E74034" w:rsidRDefault="00A360BE" w:rsidP="00A360BE">
            <w:pPr>
              <w:pStyle w:val="12"/>
              <w:ind w:firstLine="0"/>
              <w:rPr>
                <w:sz w:val="20"/>
                <w:szCs w:val="20"/>
                <w:highlight w:val="yellow"/>
              </w:rPr>
            </w:pPr>
            <w:r w:rsidRPr="00E74034">
              <w:rPr>
                <w:sz w:val="20"/>
                <w:szCs w:val="20"/>
              </w:rPr>
              <w:t>Отклонение от первоначально утвержденного плана обусловлено</w:t>
            </w:r>
            <w:r>
              <w:rPr>
                <w:sz w:val="20"/>
                <w:szCs w:val="20"/>
              </w:rPr>
              <w:t xml:space="preserve"> увеличением бюджетных ассигнований на</w:t>
            </w:r>
            <w:r w:rsidRPr="00E74034">
              <w:rPr>
                <w:sz w:val="20"/>
                <w:szCs w:val="20"/>
              </w:rPr>
              <w:t xml:space="preserve"> проведение мероприятий по реализации государственной национальной политики</w:t>
            </w:r>
          </w:p>
        </w:tc>
      </w:tr>
      <w:tr w:rsidR="00A360BE" w:rsidRPr="002649A7" w:rsidTr="00F14CE0">
        <w:trPr>
          <w:trHeight w:val="6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23 658,1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26 929,4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26 929,4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113,8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43015F" w:rsidRDefault="00A360BE" w:rsidP="00F80213">
            <w:pPr>
              <w:pStyle w:val="12"/>
              <w:ind w:firstLine="0"/>
              <w:rPr>
                <w:sz w:val="20"/>
                <w:szCs w:val="20"/>
              </w:rPr>
            </w:pPr>
            <w:r w:rsidRPr="0043015F">
              <w:rPr>
                <w:sz w:val="20"/>
                <w:szCs w:val="20"/>
              </w:rPr>
              <w:t xml:space="preserve">Отклонение от первоначально утвержденного плана обусловлено поступлением иных межбюджетных трансфертов за счет средств резервного фонда Правительства Ханты – Мансийского автономного округа – Югры </w:t>
            </w:r>
            <w:r w:rsidR="00F80213" w:rsidRPr="00AD6830">
              <w:rPr>
                <w:sz w:val="20"/>
                <w:szCs w:val="20"/>
              </w:rPr>
              <w:t>на выплату заработной платы на уровне не ниже установленного минимального размера оплаты труда</w:t>
            </w:r>
            <w:r w:rsidR="00F80213" w:rsidRPr="0043015F">
              <w:rPr>
                <w:sz w:val="20"/>
                <w:szCs w:val="20"/>
              </w:rPr>
              <w:t xml:space="preserve"> </w:t>
            </w:r>
            <w:r w:rsidRPr="0043015F">
              <w:rPr>
                <w:sz w:val="20"/>
                <w:szCs w:val="20"/>
              </w:rPr>
              <w:t>и увеличением средств местного бюджета на проведение измерений и анализов проб почвы с полигона складирования снега</w:t>
            </w:r>
          </w:p>
        </w:tc>
      </w:tr>
      <w:tr w:rsidR="00A360BE" w:rsidRPr="002649A7" w:rsidTr="00F14CE0">
        <w:trPr>
          <w:trHeight w:val="481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373 575,5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508 803,8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508 580,0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136,1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A3513E" w:rsidRDefault="00A360BE" w:rsidP="00A360BE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513E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 увеличением бюджетных ассигнований по:</w:t>
            </w:r>
            <w:r w:rsidRPr="00A3513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351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субвенции из бюджета автономного округа на развитие агропромышленного комплекса в рамках подпрограмм </w:t>
            </w:r>
            <w:r w:rsidRPr="00A3513E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«Развитие растениеводства, переработки и реализации продукции растениеводства»</w:t>
            </w:r>
            <w:r w:rsidRPr="00A3513E">
              <w:rPr>
                <w:rFonts w:ascii="Times New Roman" w:hAnsi="Times New Roman" w:cs="Times New Roman"/>
                <w:sz w:val="20"/>
                <w:szCs w:val="20"/>
              </w:rPr>
              <w:t xml:space="preserve">, «Развитие прочего животноводства», «Развитие мясного скотоводства», «Поддержка малых форм хозяйствования» государственной программы Ханты - Мансийского автономного округа – Югры </w:t>
            </w:r>
            <w:r w:rsidRPr="00A3513E"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агропромышленного комплекса и рынков сельскохозяйственной продукции, сырья и продовольствия в Ханты-Мансийском автономном округе – Югре в 2016 – 2020 годах»</w:t>
            </w:r>
            <w:r w:rsidRPr="00A3513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360BE" w:rsidRPr="00A3513E" w:rsidRDefault="00A360BE" w:rsidP="00A360BE">
            <w:pPr>
              <w:pStyle w:val="a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51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A3513E">
              <w:rPr>
                <w:rFonts w:ascii="Times New Roman" w:hAnsi="Times New Roman" w:cs="Times New Roman"/>
                <w:sz w:val="20"/>
                <w:szCs w:val="20"/>
              </w:rPr>
              <w:t>субсидии из бюджета автономного округа на государственную поддержку малого и среднего предпринимательства в рамках подпрограммы «Развитие малого и среднего предпринимательства»</w:t>
            </w:r>
            <w:r w:rsidRPr="00A351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3513E">
              <w:rPr>
                <w:rFonts w:ascii="Times New Roman" w:hAnsi="Times New Roman" w:cs="Times New Roman"/>
                <w:bCs/>
                <w:sz w:val="20"/>
                <w:szCs w:val="20"/>
              </w:rPr>
              <w:t>государственной программы Ханты - Мансийского автономного округа – Югры «Социально-экономическое развитие, инвестиции и инновации Ханты-Мансийского автономного округа – Югры на 2016 – 2020 годы»</w:t>
            </w:r>
          </w:p>
        </w:tc>
      </w:tr>
      <w:tr w:rsidR="00A360BE" w:rsidRPr="002649A7" w:rsidTr="00F14CE0">
        <w:trPr>
          <w:trHeight w:val="776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21 150,0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22 014,7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22 013,5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881959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819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881959">
              <w:rPr>
                <w:rFonts w:ascii="Times New Roman" w:hAnsi="Times New Roman" w:cs="Times New Roman"/>
                <w:sz w:val="20"/>
                <w:szCs w:val="20"/>
              </w:rPr>
              <w:t>выделением иных межбюджетных трансфертов за счет средств бюджета автономного округа за победу в конкурсе «Лучший электронный муниципалитет»</w:t>
            </w:r>
          </w:p>
        </w:tc>
      </w:tr>
      <w:tr w:rsidR="00A360BE" w:rsidRPr="002649A7" w:rsidTr="00F14CE0">
        <w:trPr>
          <w:trHeight w:val="64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сети автомобильных дорог и транспорта в городе Югорске на 2014-2020 </w:t>
            </w: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136 875,4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198 995,3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198 8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881959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881959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</w:t>
            </w:r>
            <w:r w:rsidRPr="00881959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увеличением бюджетных ассигнований по субсидии на строительство (реконструкцию), капитальный ремонт и ремонт автомобильных дорог общего пользования </w:t>
            </w:r>
            <w:r w:rsidRPr="008819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значения в рамках подпрограммы «Дорожное хозяйство» государственной программы Ханты – Мансийского автономного округа - Югры «Развитие транспортной системы Ханты-Мансийского автономного округа – Югры на 2018 – 2025 годы и на период до 2030 года», 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средствам из бюджета автономного округа, а также увеличением бюджетных ассигнований за счет средств местного бюджета  на приведение пешеходных переходов в соответствие с требованиями нового стандарта безопасности движения, необходимостью изготовления комплексной схемы организации движения, изъятия земельного участка, попавшего в пятно застройки объекта «Транспортная развязка в 2 уровнях»</w:t>
            </w:r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1900000000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72 450,0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62 786,6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61 591,9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165548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1655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165548">
              <w:rPr>
                <w:rFonts w:ascii="Times New Roman" w:hAnsi="Times New Roman" w:cs="Times New Roman"/>
                <w:sz w:val="20"/>
                <w:szCs w:val="20"/>
              </w:rPr>
              <w:t>сокращением расходов на обслуживание муниципального долга в связи со снижением процентной ставки по кредиту от кредитной организации в соответствии с заключенными муниципальными контрактами на предоставление возобновляемой кредитной линии, а также снижением размера муниципального долга по сравнению с 2017 годом</w:t>
            </w:r>
          </w:p>
        </w:tc>
      </w:tr>
      <w:tr w:rsidR="00A360BE" w:rsidRPr="002649A7" w:rsidTr="00F14CE0">
        <w:trPr>
          <w:trHeight w:val="46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3A3D08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3D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3A3D08">
              <w:rPr>
                <w:rFonts w:ascii="Times New Roman" w:hAnsi="Times New Roman" w:cs="Times New Roman"/>
                <w:sz w:val="20"/>
              </w:rPr>
              <w:t xml:space="preserve">обусловлено </w:t>
            </w:r>
            <w:r w:rsidRPr="003A3D08">
              <w:rPr>
                <w:rFonts w:ascii="Times New Roman" w:hAnsi="Times New Roman" w:cs="Times New Roman"/>
                <w:bCs/>
                <w:sz w:val="20"/>
              </w:rPr>
              <w:t>экономией при проведении аукционов</w:t>
            </w:r>
            <w:r w:rsidRPr="003A3D08">
              <w:rPr>
                <w:rFonts w:ascii="Times New Roman" w:hAnsi="Times New Roman" w:cs="Times New Roman"/>
                <w:sz w:val="20"/>
              </w:rPr>
              <w:t xml:space="preserve"> в электронной форме на предоставление услуг по повышению квалификации муниципальных служащих</w:t>
            </w:r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12 425,0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12 036,8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11 973,7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450273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02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450273">
              <w:rPr>
                <w:rFonts w:ascii="Times New Roman" w:hAnsi="Times New Roman" w:cs="Times New Roman"/>
                <w:sz w:val="20"/>
                <w:szCs w:val="20"/>
              </w:rPr>
              <w:t>уточнением численности лиц, замещавших должности муниципальной службы, которым выплачивается единовременная поощрительная выплата при выходе на пенсию за выслугу лет</w:t>
            </w:r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49A7" w:rsidRDefault="00A360BE" w:rsidP="00172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2200000000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52 550,0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62 419,1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62 374,8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A360BE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49A7" w:rsidRDefault="00374430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Default="00A360BE" w:rsidP="00A360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460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460EE8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выделением дополнительных средств на оплату</w:t>
            </w: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:</w:t>
            </w:r>
          </w:p>
          <w:p w:rsidR="00A360BE" w:rsidRPr="00460EE8" w:rsidRDefault="00A360BE" w:rsidP="00A3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-</w:t>
            </w:r>
            <w:r w:rsidRPr="00460EE8">
              <w:rPr>
                <w:rFonts w:ascii="Times New Roman" w:hAnsi="Times New Roman" w:cs="Times New Roman"/>
                <w:sz w:val="20"/>
                <w:szCs w:val="20"/>
              </w:rPr>
              <w:t>взносов в фонд капитального ремонта общего имущества в многоквартирных домах в отношении муниципального имущества</w:t>
            </w:r>
            <w:r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>;                 -</w:t>
            </w:r>
            <w:r w:rsidRPr="00460EE8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коммунальных услуг по жилым помещениям, находящимся в муниципальной собственности</w:t>
            </w: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;</w:t>
            </w:r>
            <w:r w:rsidRPr="00460EE8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60EE8"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1D1B11" w:themeColor="background2" w:themeShade="1A"/>
                <w:sz w:val="20"/>
                <w:szCs w:val="20"/>
              </w:rPr>
              <w:t xml:space="preserve">   -</w:t>
            </w:r>
            <w:r w:rsidRPr="00460EE8">
              <w:rPr>
                <w:rFonts w:ascii="Times New Roman" w:hAnsi="Times New Roman" w:cs="Times New Roman"/>
                <w:sz w:val="20"/>
                <w:szCs w:val="20"/>
              </w:rPr>
              <w:t>работ по инвентаризации и оценке муниципального имущества в целях снижения объемов незавершенного строительства</w:t>
            </w:r>
          </w:p>
        </w:tc>
      </w:tr>
      <w:tr w:rsidR="00A360BE" w:rsidRPr="002649A7" w:rsidTr="00F14CE0">
        <w:trPr>
          <w:trHeight w:val="31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BE" w:rsidRPr="00E93814" w:rsidRDefault="00A360BE" w:rsidP="00A360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2 846 726,2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3 814 021,1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3 803 8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9,4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133,6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E93814" w:rsidRDefault="00A360BE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3814">
              <w:rPr>
                <w:rFonts w:ascii="Times New Roman" w:hAnsi="Times New Roman" w:cs="Times New Roman"/>
                <w:b/>
                <w:sz w:val="20"/>
                <w:szCs w:val="20"/>
              </w:rPr>
              <w:t>99,7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BE" w:rsidRPr="002649A7" w:rsidRDefault="00A360BE" w:rsidP="00A36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81B24" w:rsidRPr="002649A7" w:rsidRDefault="00A81B24">
      <w:pPr>
        <w:rPr>
          <w:rFonts w:ascii="Times New Roman" w:hAnsi="Times New Roman" w:cs="Times New Roman"/>
          <w:sz w:val="20"/>
          <w:szCs w:val="20"/>
        </w:rPr>
      </w:pPr>
    </w:p>
    <w:sectPr w:rsidR="00A81B24" w:rsidRPr="002649A7" w:rsidSect="00B4701D">
      <w:footerReference w:type="default" r:id="rId7"/>
      <w:pgSz w:w="16838" w:h="11906" w:orient="landscape"/>
      <w:pgMar w:top="1134" w:right="567" w:bottom="1134" w:left="567" w:header="0" w:footer="709" w:gutter="0"/>
      <w:pgNumType w:start="3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FB1" w:rsidRDefault="00201FB1" w:rsidP="003879F8">
      <w:pPr>
        <w:spacing w:after="0" w:line="240" w:lineRule="auto"/>
      </w:pPr>
      <w:r>
        <w:separator/>
      </w:r>
    </w:p>
  </w:endnote>
  <w:endnote w:type="continuationSeparator" w:id="0">
    <w:p w:rsidR="00201FB1" w:rsidRDefault="00201FB1" w:rsidP="0038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146173211"/>
      <w:docPartObj>
        <w:docPartGallery w:val="Page Numbers (Bottom of Page)"/>
        <w:docPartUnique/>
      </w:docPartObj>
    </w:sdtPr>
    <w:sdtEndPr/>
    <w:sdtContent>
      <w:p w:rsidR="003879F8" w:rsidRPr="00A63CD3" w:rsidRDefault="003879F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3C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3C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3C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0DD2">
          <w:rPr>
            <w:rFonts w:ascii="Times New Roman" w:hAnsi="Times New Roman" w:cs="Times New Roman"/>
            <w:noProof/>
            <w:sz w:val="24"/>
            <w:szCs w:val="24"/>
          </w:rPr>
          <w:t>302</w:t>
        </w:r>
        <w:r w:rsidRPr="00A63C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FB1" w:rsidRDefault="00201FB1" w:rsidP="003879F8">
      <w:pPr>
        <w:spacing w:after="0" w:line="240" w:lineRule="auto"/>
      </w:pPr>
      <w:r>
        <w:separator/>
      </w:r>
    </w:p>
  </w:footnote>
  <w:footnote w:type="continuationSeparator" w:id="0">
    <w:p w:rsidR="00201FB1" w:rsidRDefault="00201FB1" w:rsidP="00387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24"/>
    <w:rsid w:val="000457E4"/>
    <w:rsid w:val="00096F5F"/>
    <w:rsid w:val="000D0A09"/>
    <w:rsid w:val="000E4260"/>
    <w:rsid w:val="001165A5"/>
    <w:rsid w:val="00165548"/>
    <w:rsid w:val="00172005"/>
    <w:rsid w:val="001C3274"/>
    <w:rsid w:val="001E7FBD"/>
    <w:rsid w:val="00201FB1"/>
    <w:rsid w:val="00245167"/>
    <w:rsid w:val="002649A7"/>
    <w:rsid w:val="002702E5"/>
    <w:rsid w:val="002A44D2"/>
    <w:rsid w:val="002F7F02"/>
    <w:rsid w:val="0030018F"/>
    <w:rsid w:val="00331918"/>
    <w:rsid w:val="00374430"/>
    <w:rsid w:val="003879F8"/>
    <w:rsid w:val="003A3D08"/>
    <w:rsid w:val="003F64A8"/>
    <w:rsid w:val="0043015F"/>
    <w:rsid w:val="004401A5"/>
    <w:rsid w:val="00450273"/>
    <w:rsid w:val="00460EE8"/>
    <w:rsid w:val="004C0BAD"/>
    <w:rsid w:val="00555CF6"/>
    <w:rsid w:val="005E022E"/>
    <w:rsid w:val="00646162"/>
    <w:rsid w:val="006A60E5"/>
    <w:rsid w:val="006A61B3"/>
    <w:rsid w:val="006B202D"/>
    <w:rsid w:val="006D3AEC"/>
    <w:rsid w:val="00773ED1"/>
    <w:rsid w:val="00814C5E"/>
    <w:rsid w:val="00834FDD"/>
    <w:rsid w:val="0086121C"/>
    <w:rsid w:val="00881959"/>
    <w:rsid w:val="008A0D78"/>
    <w:rsid w:val="008A7FA7"/>
    <w:rsid w:val="00980C49"/>
    <w:rsid w:val="009C7CEB"/>
    <w:rsid w:val="009D65BF"/>
    <w:rsid w:val="00A3513E"/>
    <w:rsid w:val="00A360BE"/>
    <w:rsid w:val="00A56919"/>
    <w:rsid w:val="00A63CD3"/>
    <w:rsid w:val="00A81B24"/>
    <w:rsid w:val="00AA0DD2"/>
    <w:rsid w:val="00AF4FC7"/>
    <w:rsid w:val="00B4701D"/>
    <w:rsid w:val="00B60477"/>
    <w:rsid w:val="00B651E7"/>
    <w:rsid w:val="00B7080D"/>
    <w:rsid w:val="00C03176"/>
    <w:rsid w:val="00C171E9"/>
    <w:rsid w:val="00C432C8"/>
    <w:rsid w:val="00C43E92"/>
    <w:rsid w:val="00C839E2"/>
    <w:rsid w:val="00CC4029"/>
    <w:rsid w:val="00CE02F2"/>
    <w:rsid w:val="00E217F7"/>
    <w:rsid w:val="00E55302"/>
    <w:rsid w:val="00E74034"/>
    <w:rsid w:val="00E76DF0"/>
    <w:rsid w:val="00E93814"/>
    <w:rsid w:val="00EA5703"/>
    <w:rsid w:val="00EF0D36"/>
    <w:rsid w:val="00EF32B1"/>
    <w:rsid w:val="00F04487"/>
    <w:rsid w:val="00F14CE0"/>
    <w:rsid w:val="00F2630B"/>
    <w:rsid w:val="00F44AF5"/>
    <w:rsid w:val="00F80213"/>
    <w:rsid w:val="00F9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F90A"/>
  <w15:docId w15:val="{E5D7D335-6764-4422-9B06-7B85E3F6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9F8"/>
  </w:style>
  <w:style w:type="paragraph" w:styleId="a5">
    <w:name w:val="footer"/>
    <w:basedOn w:val="a"/>
    <w:link w:val="a6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9F8"/>
  </w:style>
  <w:style w:type="paragraph" w:customStyle="1" w:styleId="12">
    <w:name w:val="Обычный + 12 пт"/>
    <w:aliases w:val="По центру"/>
    <w:basedOn w:val="a"/>
    <w:uiPriority w:val="34"/>
    <w:qFormat/>
    <w:rsid w:val="0030018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2702E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6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6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F042-05E0-4645-9AF3-241E527E5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8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65</cp:revision>
  <cp:lastPrinted>2019-03-25T07:45:00Z</cp:lastPrinted>
  <dcterms:created xsi:type="dcterms:W3CDTF">2018-03-23T09:32:00Z</dcterms:created>
  <dcterms:modified xsi:type="dcterms:W3CDTF">2019-03-28T10:12:00Z</dcterms:modified>
</cp:coreProperties>
</file>